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FED" w:rsidRDefault="000A0FED" w:rsidP="00773A1D">
      <w:pPr>
        <w:widowControl/>
        <w:ind w:firstLine="1440"/>
        <w:rPr>
          <w:rFonts w:ascii="方正小标宋简体" w:eastAsia="方正小标宋简体" w:hAnsi="方正小标宋简体" w:cs="方正小标宋简体"/>
          <w:b/>
          <w:bCs/>
          <w:kern w:val="0"/>
          <w:sz w:val="72"/>
          <w:szCs w:val="72"/>
        </w:rPr>
      </w:pPr>
    </w:p>
    <w:p w:rsidR="00FF7229" w:rsidRDefault="00C82378" w:rsidP="002E0F7C">
      <w:pPr>
        <w:widowControl/>
        <w:ind w:firstLine="1440"/>
        <w:jc w:val="center"/>
        <w:rPr>
          <w:rFonts w:ascii="微软雅黑" w:eastAsia="微软雅黑" w:hAnsi="微软雅黑" w:cs="微软雅黑"/>
          <w:kern w:val="0"/>
          <w:sz w:val="72"/>
          <w:szCs w:val="72"/>
        </w:rPr>
      </w:pPr>
      <w:r w:rsidRPr="00C82378">
        <w:rPr>
          <w:rFonts w:ascii="微软雅黑" w:eastAsia="微软雅黑" w:hAnsi="微软雅黑" w:cs="微软雅黑" w:hint="eastAsia"/>
          <w:kern w:val="0"/>
          <w:sz w:val="72"/>
          <w:szCs w:val="72"/>
        </w:rPr>
        <w:t>岳阳县社会福利中心</w:t>
      </w:r>
    </w:p>
    <w:p w:rsidR="000A0FED" w:rsidRDefault="002F5CBE" w:rsidP="002E0F7C">
      <w:pPr>
        <w:widowControl/>
        <w:ind w:firstLine="1440"/>
        <w:jc w:val="center"/>
        <w:rPr>
          <w:rFonts w:ascii="微软雅黑" w:eastAsia="微软雅黑" w:hAnsi="微软雅黑" w:cs="微软雅黑"/>
          <w:kern w:val="0"/>
          <w:sz w:val="72"/>
          <w:szCs w:val="72"/>
        </w:rPr>
      </w:pPr>
      <w:r>
        <w:rPr>
          <w:rFonts w:ascii="微软雅黑" w:eastAsia="微软雅黑" w:hAnsi="微软雅黑" w:cs="微软雅黑" w:hint="eastAsia"/>
          <w:kern w:val="0"/>
          <w:sz w:val="72"/>
          <w:szCs w:val="72"/>
        </w:rPr>
        <w:t>2024年度单位预算</w:t>
      </w:r>
    </w:p>
    <w:p w:rsidR="000A0FED" w:rsidRDefault="000A0FED" w:rsidP="00773A1D">
      <w:pPr>
        <w:widowControl/>
        <w:ind w:firstLineChars="200" w:firstLine="880"/>
        <w:jc w:val="center"/>
        <w:rPr>
          <w:rFonts w:ascii="黑体" w:eastAsia="黑体" w:hAnsi="黑体" w:cs="黑体"/>
          <w:kern w:val="0"/>
          <w:sz w:val="44"/>
          <w:szCs w:val="44"/>
        </w:rPr>
      </w:pPr>
    </w:p>
    <w:p w:rsidR="000A0FED" w:rsidRDefault="002F5CBE" w:rsidP="00773A1D">
      <w:pPr>
        <w:widowControl/>
        <w:ind w:firstLineChars="200" w:firstLine="880"/>
        <w:jc w:val="center"/>
        <w:rPr>
          <w:rFonts w:ascii="黑体" w:eastAsia="黑体" w:hAnsi="黑体" w:cs="黑体"/>
          <w:kern w:val="0"/>
          <w:sz w:val="44"/>
          <w:szCs w:val="44"/>
        </w:rPr>
      </w:pPr>
      <w:r>
        <w:rPr>
          <w:rFonts w:ascii="黑体" w:eastAsia="黑体" w:hAnsi="黑体" w:cs="黑体" w:hint="eastAsia"/>
          <w:kern w:val="0"/>
          <w:sz w:val="44"/>
          <w:szCs w:val="44"/>
        </w:rPr>
        <w:t>目录</w:t>
      </w:r>
    </w:p>
    <w:p w:rsidR="000A0FED" w:rsidRDefault="000A0FED" w:rsidP="00773A1D">
      <w:pPr>
        <w:widowControl/>
        <w:ind w:firstLineChars="200" w:firstLine="641"/>
        <w:rPr>
          <w:rFonts w:ascii="仿宋_GB2312" w:eastAsia="仿宋_GB2312"/>
          <w:b/>
          <w:bCs/>
          <w:kern w:val="0"/>
          <w:sz w:val="32"/>
          <w:szCs w:val="32"/>
        </w:rPr>
      </w:pP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第一部分</w:t>
      </w:r>
      <w:r>
        <w:rPr>
          <w:rFonts w:eastAsia="黑体" w:cs="黑体" w:hint="eastAsia"/>
          <w:kern w:val="0"/>
          <w:sz w:val="32"/>
          <w:szCs w:val="32"/>
        </w:rPr>
        <w:t xml:space="preserve">  2024</w:t>
      </w:r>
      <w:r>
        <w:rPr>
          <w:rFonts w:eastAsia="黑体" w:cs="黑体" w:hint="eastAsia"/>
          <w:kern w:val="0"/>
          <w:sz w:val="32"/>
          <w:szCs w:val="32"/>
        </w:rPr>
        <w:t>年单位预算说明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第二部分</w:t>
      </w:r>
      <w:r>
        <w:rPr>
          <w:rFonts w:eastAsia="黑体" w:cs="黑体" w:hint="eastAsia"/>
          <w:kern w:val="0"/>
          <w:sz w:val="32"/>
          <w:szCs w:val="32"/>
        </w:rPr>
        <w:t xml:space="preserve">  </w:t>
      </w:r>
      <w:r>
        <w:rPr>
          <w:rFonts w:eastAsia="黑体" w:cs="黑体" w:hint="eastAsia"/>
          <w:kern w:val="0"/>
          <w:sz w:val="32"/>
          <w:szCs w:val="32"/>
        </w:rPr>
        <w:t>单位预算公开表格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、收支总表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、收入总表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、支出总表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、支出预算分类汇总表（按政府预算经济分类）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、支出预算分类汇总表（按部门预算经济分类）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、财政拨款收支总表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、一般公共预算支出表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</w:pP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一般公共预算基本支出表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人员经费（工资福利支出）（按政府预算经济分类）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10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人员经费（工资福利支出）（按部门预算经济分类）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人员经费（对个人和家庭的补助）（按政府预算经济分类）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人员经费（对个人和家庭的补助）（按部门预算经济分类）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公用</w:t>
      </w:r>
      <w:r>
        <w:rPr>
          <w:rFonts w:eastAsia="仿宋_GB2312"/>
          <w:sz w:val="32"/>
          <w:szCs w:val="32"/>
        </w:rPr>
        <w:t>经费（商品和服务支出）（按政府预算经济分类）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、一般公共预算基本支出表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公用</w:t>
      </w:r>
      <w:r>
        <w:rPr>
          <w:rFonts w:eastAsia="仿宋_GB2312"/>
          <w:sz w:val="32"/>
          <w:szCs w:val="32"/>
        </w:rPr>
        <w:t>经费（商品和服务支出）（按部门预算经济分类）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、一般公共预算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、政府性基金预算支出表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、政府性基金预算支出分类汇总表（按政府预算经济分类）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、政府性基金预算支出分类汇总表（按部门预算经济分类）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、国有资本经营预算支出表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、财政专户管理资金预算支出表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、专项资金预算汇总表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、项目支出</w:t>
      </w:r>
      <w:r>
        <w:rPr>
          <w:rFonts w:eastAsia="仿宋_GB2312"/>
          <w:sz w:val="32"/>
          <w:szCs w:val="32"/>
        </w:rPr>
        <w:t>绩效目标表</w:t>
      </w:r>
    </w:p>
    <w:p w:rsidR="000A0FED" w:rsidRDefault="002F5CBE" w:rsidP="00773A1D">
      <w:pPr>
        <w:widowControl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、部门整体支出绩效目标表</w:t>
      </w:r>
    </w:p>
    <w:p w:rsidR="000A0FED" w:rsidRPr="00773A1D" w:rsidRDefault="002F5CBE" w:rsidP="00773A1D">
      <w:pPr>
        <w:widowControl/>
        <w:spacing w:line="600" w:lineRule="exact"/>
        <w:ind w:firstLineChars="200" w:firstLine="643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/>
          <w:b/>
          <w:kern w:val="0"/>
          <w:sz w:val="32"/>
          <w:szCs w:val="32"/>
        </w:rPr>
        <w:t>注：以上</w:t>
      </w:r>
      <w:r w:rsidRPr="00773A1D">
        <w:rPr>
          <w:rFonts w:ascii="仿宋" w:eastAsia="仿宋" w:hAnsi="仿宋" w:hint="eastAsia"/>
          <w:b/>
          <w:kern w:val="0"/>
          <w:sz w:val="32"/>
          <w:szCs w:val="32"/>
        </w:rPr>
        <w:t>单位预算公开</w:t>
      </w:r>
      <w:r w:rsidRPr="00773A1D">
        <w:rPr>
          <w:rFonts w:ascii="仿宋" w:eastAsia="仿宋" w:hAnsi="仿宋"/>
          <w:b/>
          <w:kern w:val="0"/>
          <w:sz w:val="32"/>
          <w:szCs w:val="32"/>
        </w:rPr>
        <w:t>报表中，空表表示本</w:t>
      </w:r>
      <w:r w:rsidRPr="00773A1D">
        <w:rPr>
          <w:rFonts w:ascii="仿宋" w:eastAsia="仿宋" w:hAnsi="仿宋" w:hint="eastAsia"/>
          <w:b/>
          <w:kern w:val="0"/>
          <w:sz w:val="32"/>
          <w:szCs w:val="32"/>
        </w:rPr>
        <w:t>单位</w:t>
      </w:r>
      <w:r w:rsidRPr="00773A1D">
        <w:rPr>
          <w:rFonts w:ascii="仿宋" w:eastAsia="仿宋" w:hAnsi="仿宋"/>
          <w:b/>
          <w:kern w:val="0"/>
          <w:sz w:val="32"/>
          <w:szCs w:val="32"/>
        </w:rPr>
        <w:t>无相关收支情况。</w:t>
      </w:r>
    </w:p>
    <w:p w:rsidR="000A0FED" w:rsidRDefault="002F5CBE" w:rsidP="00773A1D">
      <w:pPr>
        <w:widowControl/>
        <w:spacing w:line="600" w:lineRule="exact"/>
        <w:ind w:firstLineChars="200" w:firstLine="640"/>
        <w:jc w:val="center"/>
        <w:rPr>
          <w:rFonts w:eastAsia="黑体" w:cs="黑体"/>
          <w:kern w:val="0"/>
          <w:sz w:val="32"/>
          <w:szCs w:val="32"/>
        </w:rPr>
      </w:pPr>
      <w:r w:rsidRPr="009B47B4">
        <w:rPr>
          <w:rFonts w:eastAsia="黑体" w:cs="黑体" w:hint="eastAsia"/>
          <w:kern w:val="0"/>
          <w:sz w:val="32"/>
          <w:szCs w:val="32"/>
        </w:rPr>
        <w:br w:type="page"/>
      </w: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第一部分  2024年单位预算说明</w:t>
      </w:r>
    </w:p>
    <w:p w:rsidR="000A0FED" w:rsidRDefault="000A0FED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一、单位基本概况</w:t>
      </w:r>
    </w:p>
    <w:p w:rsidR="000A0FED" w:rsidRPr="00773A1D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（一）职能职责</w:t>
      </w:r>
    </w:p>
    <w:p w:rsidR="00191C45" w:rsidRPr="00773A1D" w:rsidRDefault="00191C45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1、</w:t>
      </w:r>
      <w:r w:rsidRPr="00773A1D">
        <w:rPr>
          <w:rFonts w:asciiTheme="minorEastAsia" w:eastAsia="仿宋" w:hAnsiTheme="minorEastAsia" w:cs="仿宋_GB2312" w:hint="eastAsia"/>
          <w:kern w:val="0"/>
          <w:sz w:val="32"/>
          <w:szCs w:val="32"/>
        </w:rPr>
        <w:t> </w:t>
      </w: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提供收养服务，弘扬救助精神。</w:t>
      </w:r>
    </w:p>
    <w:p w:rsidR="00191C45" w:rsidRPr="00773A1D" w:rsidRDefault="00191C45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2、</w:t>
      </w:r>
      <w:r w:rsidRPr="00773A1D">
        <w:rPr>
          <w:rFonts w:asciiTheme="minorEastAsia" w:eastAsia="仿宋" w:hAnsiTheme="minorEastAsia" w:cs="仿宋_GB2312" w:hint="eastAsia"/>
          <w:kern w:val="0"/>
          <w:sz w:val="32"/>
          <w:szCs w:val="32"/>
        </w:rPr>
        <w:t> </w:t>
      </w: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孤儿与弃婴收养，家庭无力照顾的残疾儿童收养。</w:t>
      </w:r>
    </w:p>
    <w:p w:rsidR="00191C45" w:rsidRPr="00773A1D" w:rsidRDefault="00191C45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3、  收养对象的康复治疗。</w:t>
      </w:r>
    </w:p>
    <w:p w:rsidR="000A0FED" w:rsidRPr="00773A1D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（二）机构设置</w:t>
      </w:r>
    </w:p>
    <w:p w:rsidR="00191C45" w:rsidRPr="00773A1D" w:rsidRDefault="00191C45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本单位内设5个股室，分别是：办公室、财务室、护理部、带养部、后勤部。年末实有在职人数</w:t>
      </w:r>
      <w:r w:rsidR="00D63038" w:rsidRPr="00773A1D">
        <w:rPr>
          <w:rFonts w:ascii="仿宋" w:eastAsia="仿宋" w:hAnsi="仿宋" w:cs="仿宋_GB2312" w:hint="eastAsia"/>
          <w:kern w:val="0"/>
          <w:sz w:val="32"/>
          <w:szCs w:val="32"/>
        </w:rPr>
        <w:t>7</w:t>
      </w:r>
      <w:r w:rsidRPr="00773A1D">
        <w:rPr>
          <w:rFonts w:ascii="仿宋" w:eastAsia="仿宋" w:hAnsi="仿宋" w:cs="仿宋_GB2312" w:hint="eastAsia"/>
          <w:kern w:val="0"/>
          <w:sz w:val="32"/>
          <w:szCs w:val="32"/>
        </w:rPr>
        <w:t>人。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二、单位收支总体情况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（一）收入预算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包括一般公共预算、政府性基金、国有资本经营预算等财政拨款收入，以及经营收入、事业收入等单位资金。2024年本单位收入预算</w:t>
      </w:r>
      <w:r w:rsidR="00480646" w:rsidRPr="002E0F7C">
        <w:rPr>
          <w:rFonts w:ascii="仿宋" w:eastAsia="仿宋" w:hAnsi="仿宋" w:cs="仿宋_GB2312" w:hint="eastAsia"/>
          <w:kern w:val="0"/>
          <w:sz w:val="32"/>
          <w:szCs w:val="32"/>
        </w:rPr>
        <w:t>102.58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万元，其中，一般公共预算拨款</w:t>
      </w:r>
      <w:r w:rsidR="00480646" w:rsidRPr="002E0F7C">
        <w:rPr>
          <w:rFonts w:ascii="仿宋" w:eastAsia="仿宋" w:hAnsi="仿宋" w:cs="仿宋_GB2312" w:hint="eastAsia"/>
          <w:kern w:val="0"/>
          <w:sz w:val="32"/>
          <w:szCs w:val="32"/>
        </w:rPr>
        <w:t>88.46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万元，上年结转</w:t>
      </w:r>
      <w:r w:rsidR="00480646" w:rsidRPr="002E0F7C">
        <w:rPr>
          <w:rFonts w:ascii="仿宋" w:eastAsia="仿宋" w:hAnsi="仿宋" w:cs="仿宋_GB2312" w:hint="eastAsia"/>
          <w:kern w:val="0"/>
          <w:sz w:val="32"/>
          <w:szCs w:val="32"/>
        </w:rPr>
        <w:t>14.12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。（本单位2024年没有政府性基金预算拨款和纳入专户管理的非税收入拨款收入，也没有使用政府性基金预算拨款、国有资本经营预算收入和纳入专户管理的非税收入拨款安排的支出，所以公开的附件16-18（政府性基金预算）、19（国有资本经营预算）、20表（财政专户管理资金预算）均为空。”）收入较去年减少</w:t>
      </w:r>
      <w:r w:rsidR="00D63038" w:rsidRPr="002E0F7C">
        <w:rPr>
          <w:rFonts w:ascii="仿宋" w:eastAsia="仿宋" w:hAnsi="仿宋" w:cs="仿宋_GB2312" w:hint="eastAsia"/>
          <w:kern w:val="0"/>
          <w:sz w:val="32"/>
          <w:szCs w:val="32"/>
        </w:rPr>
        <w:t>31.88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万元，主要是因为</w:t>
      </w:r>
      <w:r w:rsidR="00873F9B" w:rsidRPr="002E0F7C">
        <w:rPr>
          <w:rFonts w:ascii="仿宋" w:eastAsia="仿宋" w:hAnsi="仿宋" w:hint="eastAsia"/>
          <w:kern w:val="0"/>
          <w:sz w:val="32"/>
          <w:szCs w:val="32"/>
        </w:rPr>
        <w:t>有二</w:t>
      </w:r>
      <w:r w:rsidR="00873F9B" w:rsidRPr="002E0F7C">
        <w:rPr>
          <w:rFonts w:ascii="仿宋" w:eastAsia="仿宋" w:hAnsi="仿宋" w:cs="宋体" w:hint="eastAsia"/>
          <w:kern w:val="0"/>
          <w:sz w:val="32"/>
          <w:szCs w:val="32"/>
        </w:rPr>
        <w:t>名工作人员调出，人员经费和公用经费</w:t>
      </w:r>
      <w:r w:rsidR="00163A3D" w:rsidRPr="002E0F7C">
        <w:rPr>
          <w:rFonts w:ascii="仿宋" w:eastAsia="仿宋" w:hAnsi="仿宋" w:cs="宋体" w:hint="eastAsia"/>
          <w:kern w:val="0"/>
          <w:sz w:val="32"/>
          <w:szCs w:val="32"/>
        </w:rPr>
        <w:t>相应递减。</w:t>
      </w:r>
    </w:p>
    <w:p w:rsidR="000A0FED" w:rsidRDefault="002F5CBE" w:rsidP="00C82378">
      <w:pPr>
        <w:widowControl/>
        <w:spacing w:line="600" w:lineRule="exact"/>
        <w:ind w:firstLineChars="196" w:firstLine="628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lastRenderedPageBreak/>
        <w:t>（二）支出预算</w:t>
      </w:r>
    </w:p>
    <w:p w:rsidR="000A0FED" w:rsidRPr="002E0F7C" w:rsidRDefault="002F5CBE" w:rsidP="00773A1D">
      <w:pPr>
        <w:widowControl/>
        <w:spacing w:line="600" w:lineRule="exact"/>
        <w:ind w:firstLineChars="196" w:firstLine="627"/>
        <w:jc w:val="left"/>
        <w:rPr>
          <w:rFonts w:ascii="仿宋" w:eastAsia="仿宋" w:hAnsi="仿宋" w:cs="宋体"/>
          <w:sz w:val="32"/>
          <w:szCs w:val="32"/>
        </w:rPr>
      </w:pPr>
      <w:r w:rsidRPr="002E0F7C">
        <w:rPr>
          <w:rFonts w:ascii="仿宋" w:eastAsia="仿宋" w:hAnsi="仿宋" w:hint="eastAsia"/>
          <w:sz w:val="32"/>
          <w:szCs w:val="32"/>
        </w:rPr>
        <w:t>2024年本单位</w:t>
      </w:r>
      <w:r w:rsidRPr="002E0F7C">
        <w:rPr>
          <w:rFonts w:ascii="仿宋" w:eastAsia="仿宋" w:hAnsi="仿宋"/>
          <w:sz w:val="32"/>
          <w:szCs w:val="32"/>
        </w:rPr>
        <w:t>支出预算</w:t>
      </w:r>
      <w:r w:rsidR="00163A3D" w:rsidRPr="002E0F7C">
        <w:rPr>
          <w:rFonts w:ascii="仿宋" w:eastAsia="仿宋" w:hAnsi="仿宋" w:cs="仿宋_GB2312" w:hint="eastAsia"/>
          <w:kern w:val="0"/>
          <w:sz w:val="32"/>
          <w:szCs w:val="32"/>
        </w:rPr>
        <w:t>102.58</w:t>
      </w:r>
      <w:r w:rsidRPr="002E0F7C">
        <w:rPr>
          <w:rFonts w:ascii="仿宋" w:eastAsia="仿宋" w:hAnsi="仿宋"/>
          <w:sz w:val="32"/>
          <w:szCs w:val="32"/>
        </w:rPr>
        <w:t>万元，</w:t>
      </w:r>
      <w:r w:rsidR="00163A3D" w:rsidRPr="002E0F7C">
        <w:rPr>
          <w:rFonts w:ascii="仿宋" w:eastAsia="仿宋" w:hAnsi="仿宋"/>
          <w:sz w:val="32"/>
          <w:szCs w:val="32"/>
        </w:rPr>
        <w:t>其中，</w:t>
      </w:r>
      <w:r w:rsidR="00DE5E1A" w:rsidRPr="002E0F7C">
        <w:rPr>
          <w:rFonts w:ascii="仿宋" w:eastAsia="仿宋" w:hAnsi="仿宋" w:cs="宋体" w:hint="eastAsia"/>
          <w:sz w:val="32"/>
          <w:szCs w:val="32"/>
        </w:rPr>
        <w:t>社</w:t>
      </w:r>
      <w:r w:rsidR="00163A3D" w:rsidRPr="002E0F7C">
        <w:rPr>
          <w:rFonts w:ascii="仿宋" w:eastAsia="仿宋" w:hAnsi="仿宋" w:hint="eastAsia"/>
          <w:sz w:val="32"/>
          <w:szCs w:val="32"/>
        </w:rPr>
        <w:t>会保障和就业支出</w:t>
      </w:r>
      <w:r w:rsidR="00DE5E1A" w:rsidRPr="002E0F7C">
        <w:rPr>
          <w:rFonts w:ascii="仿宋" w:eastAsia="仿宋" w:hAnsi="仿宋" w:hint="eastAsia"/>
          <w:sz w:val="32"/>
          <w:szCs w:val="32"/>
        </w:rPr>
        <w:t>93.18</w:t>
      </w:r>
      <w:r w:rsidR="00163A3D" w:rsidRPr="002E0F7C">
        <w:rPr>
          <w:rFonts w:ascii="仿宋" w:eastAsia="仿宋" w:hAnsi="仿宋" w:hint="eastAsia"/>
          <w:sz w:val="32"/>
          <w:szCs w:val="32"/>
        </w:rPr>
        <w:t>万元，卫生健康支出</w:t>
      </w:r>
      <w:r w:rsidR="00DE5E1A" w:rsidRPr="002E0F7C">
        <w:rPr>
          <w:rFonts w:ascii="仿宋" w:eastAsia="仿宋" w:hAnsi="仿宋" w:hint="eastAsia"/>
          <w:sz w:val="32"/>
          <w:szCs w:val="32"/>
        </w:rPr>
        <w:t>4.15</w:t>
      </w:r>
      <w:r w:rsidR="00163A3D" w:rsidRPr="002E0F7C">
        <w:rPr>
          <w:rFonts w:ascii="仿宋" w:eastAsia="仿宋" w:hAnsi="仿宋" w:hint="eastAsia"/>
          <w:sz w:val="32"/>
          <w:szCs w:val="32"/>
        </w:rPr>
        <w:t>万元 ，住房保障支出</w:t>
      </w:r>
      <w:r w:rsidR="00DE5E1A" w:rsidRPr="002E0F7C">
        <w:rPr>
          <w:rFonts w:ascii="仿宋" w:eastAsia="仿宋" w:hAnsi="仿宋" w:hint="eastAsia"/>
          <w:sz w:val="32"/>
          <w:szCs w:val="32"/>
        </w:rPr>
        <w:t>5.25</w:t>
      </w:r>
      <w:r w:rsidR="00163A3D" w:rsidRPr="002E0F7C">
        <w:rPr>
          <w:rFonts w:ascii="仿宋" w:eastAsia="仿宋" w:hAnsi="仿宋" w:hint="eastAsia"/>
          <w:sz w:val="32"/>
          <w:szCs w:val="32"/>
        </w:rPr>
        <w:t>万元</w:t>
      </w:r>
      <w:r w:rsidR="00163A3D" w:rsidRPr="002E0F7C">
        <w:rPr>
          <w:rFonts w:ascii="仿宋" w:eastAsia="仿宋" w:hAnsi="仿宋"/>
          <w:sz w:val="32"/>
          <w:szCs w:val="32"/>
        </w:rPr>
        <w:t>。</w:t>
      </w:r>
      <w:r w:rsidRPr="002E0F7C">
        <w:rPr>
          <w:rFonts w:ascii="仿宋" w:eastAsia="仿宋" w:hAnsi="仿宋" w:hint="eastAsia"/>
          <w:sz w:val="32"/>
          <w:szCs w:val="32"/>
        </w:rPr>
        <w:t>支出较去年减少</w:t>
      </w:r>
      <w:r w:rsidR="00DE5E1A" w:rsidRPr="002E0F7C">
        <w:rPr>
          <w:rFonts w:ascii="仿宋" w:eastAsia="仿宋" w:hAnsi="仿宋" w:hint="eastAsia"/>
          <w:sz w:val="32"/>
          <w:szCs w:val="32"/>
        </w:rPr>
        <w:t>31.88</w:t>
      </w:r>
      <w:r w:rsidRPr="002E0F7C">
        <w:rPr>
          <w:rFonts w:ascii="仿宋" w:eastAsia="仿宋" w:hAnsi="仿宋" w:hint="eastAsia"/>
          <w:sz w:val="32"/>
          <w:szCs w:val="32"/>
        </w:rPr>
        <w:t>万元，其中基本支出减少</w:t>
      </w:r>
      <w:r w:rsidR="00DE5E1A" w:rsidRPr="002E0F7C">
        <w:rPr>
          <w:rFonts w:ascii="仿宋" w:eastAsia="仿宋" w:hAnsi="仿宋" w:hint="eastAsia"/>
          <w:sz w:val="32"/>
          <w:szCs w:val="32"/>
        </w:rPr>
        <w:t>22.05</w:t>
      </w:r>
      <w:r w:rsidRPr="002E0F7C">
        <w:rPr>
          <w:rFonts w:ascii="仿宋" w:eastAsia="仿宋" w:hAnsi="仿宋" w:hint="eastAsia"/>
          <w:sz w:val="32"/>
          <w:szCs w:val="32"/>
        </w:rPr>
        <w:t>万元，项目支出减少</w:t>
      </w:r>
      <w:r w:rsidR="00DE5E1A" w:rsidRPr="002E0F7C">
        <w:rPr>
          <w:rFonts w:ascii="仿宋" w:eastAsia="仿宋" w:hAnsi="仿宋" w:hint="eastAsia"/>
          <w:sz w:val="32"/>
          <w:szCs w:val="32"/>
        </w:rPr>
        <w:t>9.83</w:t>
      </w:r>
      <w:r w:rsidRPr="002E0F7C">
        <w:rPr>
          <w:rFonts w:ascii="仿宋" w:eastAsia="仿宋" w:hAnsi="仿宋" w:hint="eastAsia"/>
          <w:sz w:val="32"/>
          <w:szCs w:val="32"/>
        </w:rPr>
        <w:t>万元。其中基本支出较上年减少主要是因为</w:t>
      </w:r>
      <w:r w:rsidR="00915F03" w:rsidRPr="002E0F7C">
        <w:rPr>
          <w:rFonts w:ascii="仿宋" w:eastAsia="仿宋" w:hAnsi="仿宋" w:hint="eastAsia"/>
          <w:kern w:val="0"/>
          <w:sz w:val="32"/>
          <w:szCs w:val="32"/>
        </w:rPr>
        <w:t>有二</w:t>
      </w:r>
      <w:r w:rsidR="00915F03" w:rsidRPr="002E0F7C">
        <w:rPr>
          <w:rFonts w:ascii="仿宋" w:eastAsia="仿宋" w:hAnsi="仿宋" w:cs="宋体" w:hint="eastAsia"/>
          <w:kern w:val="0"/>
          <w:sz w:val="32"/>
          <w:szCs w:val="32"/>
        </w:rPr>
        <w:t>名工作人员调出，人员经费和公用经费相应递减</w:t>
      </w:r>
      <w:r w:rsidRPr="002E0F7C">
        <w:rPr>
          <w:rFonts w:ascii="仿宋" w:eastAsia="仿宋" w:hAnsi="仿宋" w:hint="eastAsia"/>
          <w:sz w:val="32"/>
          <w:szCs w:val="32"/>
        </w:rPr>
        <w:t>，项目支出减少主要是因为</w:t>
      </w:r>
      <w:r w:rsidR="00915F03" w:rsidRPr="002E0F7C">
        <w:rPr>
          <w:rFonts w:ascii="仿宋" w:eastAsia="仿宋" w:hAnsi="仿宋" w:hint="eastAsia"/>
          <w:sz w:val="32"/>
          <w:szCs w:val="32"/>
        </w:rPr>
        <w:t>机构</w:t>
      </w:r>
      <w:r w:rsidR="00915F03" w:rsidRPr="002E0F7C">
        <w:rPr>
          <w:rFonts w:ascii="仿宋" w:eastAsia="仿宋" w:hAnsi="仿宋" w:cs="宋体" w:hint="eastAsia"/>
          <w:sz w:val="32"/>
          <w:szCs w:val="32"/>
        </w:rPr>
        <w:t>改革职能调整，2023年带养儿童送市福利院，相关支出减少。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三、一般公共预算拨款支出预算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2024年一般公共预算拨款支出预算</w:t>
      </w:r>
      <w:r w:rsidR="00915F03" w:rsidRPr="002E0F7C">
        <w:rPr>
          <w:rFonts w:ascii="仿宋" w:eastAsia="仿宋" w:hAnsi="仿宋" w:cs="仿宋_GB2312" w:hint="eastAsia"/>
          <w:kern w:val="0"/>
          <w:sz w:val="32"/>
          <w:szCs w:val="32"/>
        </w:rPr>
        <w:t>88.46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万元，其中</w:t>
      </w:r>
      <w:r w:rsidR="00915F03" w:rsidRPr="002E0F7C">
        <w:rPr>
          <w:rFonts w:ascii="仿宋" w:eastAsia="仿宋" w:hAnsi="仿宋" w:cs="宋体" w:hint="eastAsia"/>
          <w:sz w:val="32"/>
          <w:szCs w:val="32"/>
        </w:rPr>
        <w:t>社</w:t>
      </w:r>
      <w:r w:rsidR="00915F03" w:rsidRPr="002E0F7C">
        <w:rPr>
          <w:rFonts w:ascii="仿宋" w:eastAsia="仿宋" w:hAnsi="仿宋" w:hint="eastAsia"/>
          <w:sz w:val="32"/>
          <w:szCs w:val="32"/>
        </w:rPr>
        <w:t>会保障和就业支出79.06万元，占89.37%；卫生健康支出4.15万元 ，占4.69%；住房保障支出5.25万元</w:t>
      </w:r>
      <w:r w:rsidRPr="002E0F7C">
        <w:rPr>
          <w:rFonts w:ascii="仿宋" w:eastAsia="仿宋" w:hAnsi="仿宋"/>
          <w:sz w:val="32"/>
          <w:szCs w:val="32"/>
        </w:rPr>
        <w:t>，</w:t>
      </w:r>
      <w:r w:rsidR="00915F03" w:rsidRPr="002E0F7C">
        <w:rPr>
          <w:rFonts w:ascii="仿宋" w:eastAsia="仿宋" w:hAnsi="仿宋" w:hint="eastAsia"/>
          <w:sz w:val="32"/>
          <w:szCs w:val="32"/>
        </w:rPr>
        <w:t>占5.94%。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具体安排情况如下：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（一）基本支出：2024年基本支出年初预算数为</w:t>
      </w:r>
      <w:r w:rsidR="002E0F7C" w:rsidRPr="002E0F7C">
        <w:rPr>
          <w:rFonts w:ascii="仿宋" w:eastAsia="仿宋" w:hAnsi="仿宋" w:cs="仿宋_GB2312" w:hint="eastAsia"/>
          <w:kern w:val="0"/>
          <w:sz w:val="32"/>
          <w:szCs w:val="32"/>
        </w:rPr>
        <w:t>78.46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万元，是指为保障单位机构正常运转、完成日常工作任务而发生的各项支出，包括用于基本工资、津贴补贴等人员经费以及办公费、印刷费、水电费、差旅费等日常公用经费。</w:t>
      </w:r>
    </w:p>
    <w:p w:rsidR="002E0F7C" w:rsidRPr="002E0F7C" w:rsidRDefault="002F5CBE" w:rsidP="00773A1D">
      <w:pPr>
        <w:widowControl/>
        <w:spacing w:line="600" w:lineRule="exact"/>
        <w:ind w:firstLine="641"/>
        <w:jc w:val="lef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（二）项目支出：</w:t>
      </w:r>
      <w:r>
        <w:rPr>
          <w:rFonts w:eastAsia="仿宋_GB2312" w:cs="仿宋_GB2312" w:hint="eastAsia"/>
          <w:kern w:val="0"/>
          <w:sz w:val="32"/>
          <w:szCs w:val="32"/>
        </w:rPr>
        <w:t>2024</w:t>
      </w:r>
      <w:r>
        <w:rPr>
          <w:rFonts w:eastAsia="仿宋_GB2312" w:cs="仿宋_GB2312" w:hint="eastAsia"/>
          <w:kern w:val="0"/>
          <w:sz w:val="32"/>
          <w:szCs w:val="32"/>
        </w:rPr>
        <w:t>年项目支出年初预算数为</w:t>
      </w:r>
      <w:r w:rsidR="002E0F7C">
        <w:rPr>
          <w:rFonts w:eastAsia="仿宋_GB2312" w:cs="仿宋_GB2312" w:hint="eastAsia"/>
          <w:kern w:val="0"/>
          <w:sz w:val="32"/>
          <w:szCs w:val="32"/>
        </w:rPr>
        <w:t>10</w:t>
      </w:r>
      <w:r>
        <w:rPr>
          <w:rFonts w:eastAsia="仿宋_GB2312" w:cs="仿宋_GB2312" w:hint="eastAsia"/>
          <w:kern w:val="0"/>
          <w:sz w:val="32"/>
          <w:szCs w:val="32"/>
        </w:rPr>
        <w:t>万元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，是指单位为完成特定行政工作任务或事业发展目标而发生的支出，包括有关业务工作经费</w:t>
      </w:r>
      <w:r w:rsidRPr="002E0F7C">
        <w:rPr>
          <w:rFonts w:ascii="仿宋" w:eastAsia="仿宋" w:hAnsi="仿宋" w:hint="eastAsia"/>
          <w:sz w:val="32"/>
          <w:szCs w:val="32"/>
        </w:rPr>
        <w:t>、运行维护经费等。</w:t>
      </w:r>
      <w:r w:rsidR="002E0F7C" w:rsidRPr="002E0F7C">
        <w:rPr>
          <w:rFonts w:ascii="仿宋" w:eastAsia="仿宋" w:hAnsi="仿宋" w:cs="仿宋_GB2312" w:hint="eastAsia"/>
          <w:kern w:val="0"/>
          <w:sz w:val="32"/>
          <w:szCs w:val="32"/>
        </w:rPr>
        <w:t>全部为孤儿救助10万元，主要用于未成年人</w:t>
      </w:r>
      <w:r w:rsidR="002E0F7C">
        <w:rPr>
          <w:rFonts w:ascii="仿宋" w:eastAsia="仿宋" w:hAnsi="仿宋" w:cs="仿宋_GB2312" w:hint="eastAsia"/>
          <w:kern w:val="0"/>
          <w:sz w:val="32"/>
          <w:szCs w:val="32"/>
        </w:rPr>
        <w:t>保护</w:t>
      </w:r>
      <w:r w:rsidR="002E0F7C" w:rsidRPr="002E0F7C">
        <w:rPr>
          <w:rFonts w:ascii="仿宋" w:eastAsia="仿宋" w:hAnsi="仿宋" w:cs="仿宋_GB2312" w:hint="eastAsia"/>
          <w:kern w:val="0"/>
          <w:sz w:val="32"/>
          <w:szCs w:val="32"/>
        </w:rPr>
        <w:t>及孤残儿童救助等支出。</w:t>
      </w:r>
    </w:p>
    <w:p w:rsidR="000A0FED" w:rsidRPr="002E0F7C" w:rsidRDefault="000A0FED" w:rsidP="00773A1D">
      <w:pPr>
        <w:widowControl/>
        <w:spacing w:line="600" w:lineRule="exact"/>
        <w:ind w:firstLine="641"/>
        <w:jc w:val="left"/>
        <w:rPr>
          <w:rFonts w:eastAsia="仿宋_GB2312"/>
          <w:sz w:val="32"/>
          <w:szCs w:val="32"/>
        </w:rPr>
      </w:pP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四、政府性基金预算支出</w:t>
      </w:r>
    </w:p>
    <w:p w:rsidR="000A0FED" w:rsidRPr="002E0F7C" w:rsidRDefault="002F5CBE" w:rsidP="00773A1D">
      <w:pPr>
        <w:widowControl/>
        <w:spacing w:line="60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2024年度本单位无政府性基金安排的支出，所以公开的附件16-</w:t>
      </w:r>
      <w:r w:rsidR="002E0F7C" w:rsidRPr="002E0F7C">
        <w:rPr>
          <w:rFonts w:ascii="仿宋" w:eastAsia="仿宋" w:hAnsi="仿宋" w:cs="仿宋_GB2312" w:hint="eastAsia"/>
          <w:kern w:val="0"/>
          <w:sz w:val="32"/>
          <w:szCs w:val="32"/>
        </w:rPr>
        <w:t>18</w:t>
      </w:r>
      <w:r w:rsidRPr="002E0F7C">
        <w:rPr>
          <w:rFonts w:ascii="仿宋" w:eastAsia="仿宋" w:hAnsi="仿宋" w:cs="仿宋_GB2312" w:hint="eastAsia"/>
          <w:kern w:val="0"/>
          <w:sz w:val="32"/>
          <w:szCs w:val="32"/>
        </w:rPr>
        <w:t>（政府性基金预算）为空。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五、其他重要事项的情况说明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（一）机关运行经费</w:t>
      </w:r>
    </w:p>
    <w:p w:rsidR="000A0FED" w:rsidRPr="000826C7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0826C7">
        <w:rPr>
          <w:rFonts w:ascii="仿宋" w:eastAsia="仿宋" w:hAnsi="仿宋" w:cs="仿宋_GB2312" w:hint="eastAsia"/>
          <w:kern w:val="0"/>
          <w:sz w:val="32"/>
          <w:szCs w:val="32"/>
        </w:rPr>
        <w:t>本单位2024年机关运行经费当年一般公共预算拨款</w:t>
      </w:r>
      <w:r w:rsidR="00647F3F" w:rsidRPr="000826C7">
        <w:rPr>
          <w:rFonts w:ascii="仿宋" w:eastAsia="仿宋" w:hAnsi="仿宋" w:hint="eastAsia"/>
          <w:kern w:val="0"/>
          <w:sz w:val="32"/>
          <w:szCs w:val="32"/>
        </w:rPr>
        <w:t>8.28</w:t>
      </w:r>
      <w:r w:rsidRPr="000826C7">
        <w:rPr>
          <w:rFonts w:ascii="仿宋" w:eastAsia="仿宋" w:hAnsi="仿宋" w:cs="仿宋_GB2312" w:hint="eastAsia"/>
          <w:kern w:val="0"/>
          <w:sz w:val="32"/>
          <w:szCs w:val="32"/>
        </w:rPr>
        <w:t>万元，比</w:t>
      </w:r>
      <w:r w:rsidRPr="000826C7">
        <w:rPr>
          <w:rFonts w:ascii="仿宋" w:eastAsia="仿宋" w:hAnsi="仿宋" w:hint="eastAsia"/>
          <w:kern w:val="0"/>
          <w:sz w:val="32"/>
          <w:szCs w:val="32"/>
        </w:rPr>
        <w:t>上一年</w:t>
      </w:r>
      <w:r w:rsidRPr="000826C7">
        <w:rPr>
          <w:rFonts w:ascii="仿宋" w:eastAsia="仿宋" w:hAnsi="仿宋" w:cs="仿宋_GB2312" w:hint="eastAsia"/>
          <w:kern w:val="0"/>
          <w:sz w:val="32"/>
          <w:szCs w:val="32"/>
        </w:rPr>
        <w:t>减少</w:t>
      </w:r>
      <w:r w:rsidR="00647F3F" w:rsidRPr="000826C7">
        <w:rPr>
          <w:rFonts w:ascii="仿宋" w:eastAsia="仿宋" w:hAnsi="仿宋" w:cs="仿宋_GB2312" w:hint="eastAsia"/>
          <w:kern w:val="0"/>
          <w:sz w:val="32"/>
          <w:szCs w:val="32"/>
        </w:rPr>
        <w:t>2.46</w:t>
      </w:r>
      <w:r w:rsidRPr="000826C7">
        <w:rPr>
          <w:rFonts w:ascii="仿宋" w:eastAsia="仿宋" w:hAnsi="仿宋" w:cs="仿宋_GB2312" w:hint="eastAsia"/>
          <w:kern w:val="0"/>
          <w:sz w:val="32"/>
          <w:szCs w:val="32"/>
        </w:rPr>
        <w:t>万元，降低</w:t>
      </w:r>
      <w:r w:rsidR="000826C7" w:rsidRPr="000826C7">
        <w:rPr>
          <w:rFonts w:ascii="仿宋" w:eastAsia="仿宋" w:hAnsi="仿宋" w:cs="仿宋_GB2312" w:hint="eastAsia"/>
          <w:kern w:val="0"/>
          <w:sz w:val="32"/>
          <w:szCs w:val="32"/>
        </w:rPr>
        <w:t>22.91</w:t>
      </w:r>
      <w:r w:rsidRPr="000826C7">
        <w:rPr>
          <w:rFonts w:ascii="仿宋" w:eastAsia="仿宋" w:hAnsi="仿宋" w:cs="仿宋_GB2312"/>
          <w:kern w:val="0"/>
          <w:sz w:val="32"/>
          <w:szCs w:val="32"/>
        </w:rPr>
        <w:t>%</w:t>
      </w:r>
      <w:r w:rsidRPr="000826C7">
        <w:rPr>
          <w:rFonts w:ascii="仿宋" w:eastAsia="仿宋" w:hAnsi="仿宋" w:cs="仿宋_GB2312" w:hint="eastAsia"/>
          <w:kern w:val="0"/>
          <w:sz w:val="32"/>
          <w:szCs w:val="32"/>
        </w:rPr>
        <w:t>。主要原因是</w:t>
      </w:r>
      <w:r w:rsidR="000826C7" w:rsidRPr="000826C7">
        <w:rPr>
          <w:rFonts w:ascii="仿宋" w:eastAsia="仿宋" w:hAnsi="仿宋" w:cs="仿宋_GB2312" w:hint="eastAsia"/>
          <w:kern w:val="0"/>
          <w:sz w:val="32"/>
          <w:szCs w:val="32"/>
        </w:rPr>
        <w:t>二</w:t>
      </w:r>
      <w:r w:rsidR="000826C7" w:rsidRPr="000826C7">
        <w:rPr>
          <w:rFonts w:ascii="仿宋" w:eastAsia="仿宋" w:hAnsi="仿宋" w:cs="宋体" w:hint="eastAsia"/>
          <w:kern w:val="0"/>
          <w:sz w:val="32"/>
          <w:szCs w:val="32"/>
        </w:rPr>
        <w:t>名工作</w:t>
      </w:r>
      <w:r w:rsidR="000826C7" w:rsidRPr="000826C7">
        <w:rPr>
          <w:rFonts w:ascii="仿宋" w:eastAsia="仿宋" w:hAnsi="仿宋" w:cs="仿宋_GB2312" w:hint="eastAsia"/>
          <w:kern w:val="0"/>
          <w:sz w:val="32"/>
          <w:szCs w:val="32"/>
        </w:rPr>
        <w:t>人员</w:t>
      </w:r>
      <w:r w:rsidR="000826C7" w:rsidRPr="000826C7">
        <w:rPr>
          <w:rFonts w:ascii="仿宋" w:eastAsia="仿宋" w:hAnsi="仿宋" w:cs="宋体" w:hint="eastAsia"/>
          <w:kern w:val="0"/>
          <w:sz w:val="32"/>
          <w:szCs w:val="32"/>
        </w:rPr>
        <w:t>调出，公用经费相应递减。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（二）“三公”经费预算</w:t>
      </w:r>
    </w:p>
    <w:p w:rsidR="000A0FED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本单位</w:t>
      </w:r>
      <w:r>
        <w:rPr>
          <w:rFonts w:eastAsia="仿宋_GB2312" w:cs="仿宋_GB2312" w:hint="eastAsia"/>
          <w:kern w:val="0"/>
          <w:sz w:val="32"/>
          <w:szCs w:val="32"/>
        </w:rPr>
        <w:t>2024</w:t>
      </w:r>
      <w:r>
        <w:rPr>
          <w:rFonts w:eastAsia="仿宋_GB2312" w:cs="仿宋_GB2312" w:hint="eastAsia"/>
          <w:kern w:val="0"/>
          <w:sz w:val="32"/>
          <w:szCs w:val="32"/>
        </w:rPr>
        <w:t>年</w:t>
      </w:r>
      <w:r w:rsidR="00773A1D">
        <w:rPr>
          <w:rFonts w:eastAsia="仿宋_GB2312" w:cs="仿宋_GB2312" w:hint="eastAsia"/>
          <w:kern w:val="0"/>
          <w:sz w:val="32"/>
          <w:szCs w:val="32"/>
        </w:rPr>
        <w:t>“</w:t>
      </w:r>
      <w:r>
        <w:rPr>
          <w:rFonts w:eastAsia="仿宋_GB2312" w:cs="仿宋_GB2312" w:hint="eastAsia"/>
          <w:kern w:val="0"/>
          <w:sz w:val="32"/>
          <w:szCs w:val="32"/>
        </w:rPr>
        <w:t>三公</w:t>
      </w:r>
      <w:r w:rsidR="00773A1D">
        <w:rPr>
          <w:rFonts w:eastAsia="仿宋_GB2312" w:cs="仿宋_GB2312" w:hint="eastAsia"/>
          <w:kern w:val="0"/>
          <w:sz w:val="32"/>
          <w:szCs w:val="32"/>
        </w:rPr>
        <w:t>”</w:t>
      </w:r>
      <w:r>
        <w:rPr>
          <w:rFonts w:eastAsia="仿宋_GB2312" w:cs="仿宋_GB2312" w:hint="eastAsia"/>
          <w:kern w:val="0"/>
          <w:sz w:val="32"/>
          <w:szCs w:val="32"/>
        </w:rPr>
        <w:t>经费预算数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万元，其中，公务接待费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万元，因公出国（境）费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万元，公务用车购置及运行费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万元，其中公务用车购置费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万元，公务用车运行费</w:t>
      </w:r>
      <w:r w:rsidR="000826C7"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万元。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（三）一般性支出情况</w:t>
      </w:r>
    </w:p>
    <w:p w:rsidR="000A0FED" w:rsidRPr="000826C7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 w:rsidRPr="000826C7">
        <w:rPr>
          <w:rFonts w:eastAsia="仿宋_GB2312" w:cs="仿宋_GB2312" w:hint="eastAsia"/>
          <w:kern w:val="0"/>
          <w:sz w:val="32"/>
          <w:szCs w:val="32"/>
        </w:rPr>
        <w:t>2024</w:t>
      </w:r>
      <w:r w:rsidRPr="000826C7">
        <w:rPr>
          <w:rFonts w:eastAsia="仿宋_GB2312" w:cs="仿宋_GB2312" w:hint="eastAsia"/>
          <w:kern w:val="0"/>
          <w:sz w:val="32"/>
          <w:szCs w:val="32"/>
        </w:rPr>
        <w:t>年度本单位未计划安排会议、培训，未计划举办节庆、晚会、</w:t>
      </w:r>
      <w:r w:rsidRPr="000826C7">
        <w:rPr>
          <w:rFonts w:eastAsia="仿宋_GB2312" w:cs="仿宋_GB2312"/>
          <w:kern w:val="0"/>
          <w:sz w:val="32"/>
          <w:szCs w:val="32"/>
        </w:rPr>
        <w:t>论坛、赛事</w:t>
      </w:r>
      <w:r w:rsidRPr="000826C7">
        <w:rPr>
          <w:rFonts w:eastAsia="仿宋_GB2312" w:cs="仿宋_GB2312" w:hint="eastAsia"/>
          <w:kern w:val="0"/>
          <w:sz w:val="32"/>
          <w:szCs w:val="32"/>
        </w:rPr>
        <w:t>活动。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（四）政府采购情况</w:t>
      </w:r>
    </w:p>
    <w:p w:rsidR="000A0FED" w:rsidRPr="00027CA8" w:rsidRDefault="002F5CBE" w:rsidP="00773A1D">
      <w:pPr>
        <w:autoSpaceDE w:val="0"/>
        <w:autoSpaceDN w:val="0"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 w:rsidRPr="00027CA8">
        <w:rPr>
          <w:rFonts w:eastAsia="仿宋_GB2312" w:cs="仿宋_GB2312" w:hint="eastAsia"/>
          <w:kern w:val="0"/>
          <w:sz w:val="32"/>
          <w:szCs w:val="32"/>
        </w:rPr>
        <w:t>2024</w:t>
      </w:r>
      <w:r w:rsidRPr="00027CA8">
        <w:rPr>
          <w:rFonts w:eastAsia="仿宋_GB2312" w:cs="仿宋_GB2312" w:hint="eastAsia"/>
          <w:kern w:val="0"/>
          <w:sz w:val="32"/>
          <w:szCs w:val="32"/>
        </w:rPr>
        <w:t>年度本单位未安排政府采购预算。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（五）国有资产占有使用及新增资产配置情况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截至上一年</w:t>
      </w:r>
      <w:r>
        <w:rPr>
          <w:rFonts w:eastAsia="仿宋_GB2312" w:cs="仿宋_GB2312" w:hint="eastAsia"/>
          <w:kern w:val="0"/>
          <w:sz w:val="32"/>
          <w:szCs w:val="32"/>
        </w:rPr>
        <w:t>12</w:t>
      </w:r>
      <w:r>
        <w:rPr>
          <w:rFonts w:eastAsia="仿宋_GB2312" w:cs="仿宋_GB2312" w:hint="eastAsia"/>
          <w:kern w:val="0"/>
          <w:sz w:val="32"/>
          <w:szCs w:val="32"/>
        </w:rPr>
        <w:t>月底，本单位共有车辆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辆，其中领导干部用车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辆，一般公务用车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辆，其他用车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辆。单位价值</w:t>
      </w:r>
      <w:r>
        <w:rPr>
          <w:rFonts w:eastAsia="仿宋_GB2312" w:cs="仿宋_GB2312" w:hint="eastAsia"/>
          <w:kern w:val="0"/>
          <w:sz w:val="32"/>
          <w:szCs w:val="32"/>
        </w:rPr>
        <w:t>50</w:t>
      </w:r>
      <w:r>
        <w:rPr>
          <w:rFonts w:eastAsia="仿宋_GB2312" w:cs="仿宋_GB2312" w:hint="eastAsia"/>
          <w:kern w:val="0"/>
          <w:sz w:val="32"/>
          <w:szCs w:val="32"/>
        </w:rPr>
        <w:t>万元以上通用设备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台，单位价值</w:t>
      </w:r>
      <w:r>
        <w:rPr>
          <w:rFonts w:eastAsia="仿宋_GB2312" w:cs="仿宋_GB2312" w:hint="eastAsia"/>
          <w:kern w:val="0"/>
          <w:sz w:val="32"/>
          <w:szCs w:val="32"/>
        </w:rPr>
        <w:t>100</w:t>
      </w:r>
      <w:r>
        <w:rPr>
          <w:rFonts w:eastAsia="仿宋_GB2312" w:cs="仿宋_GB2312" w:hint="eastAsia"/>
          <w:kern w:val="0"/>
          <w:sz w:val="32"/>
          <w:szCs w:val="32"/>
        </w:rPr>
        <w:t>万元以上专用设备</w:t>
      </w:r>
      <w:r w:rsidR="005231D9">
        <w:rPr>
          <w:rFonts w:eastAsia="仿宋_GB2312" w:cs="仿宋_GB2312" w:hint="eastAsia"/>
          <w:kern w:val="0"/>
          <w:sz w:val="32"/>
          <w:szCs w:val="32"/>
        </w:rPr>
        <w:t>0</w:t>
      </w:r>
      <w:r>
        <w:rPr>
          <w:rFonts w:eastAsia="仿宋_GB2312" w:cs="仿宋_GB2312" w:hint="eastAsia"/>
          <w:kern w:val="0"/>
          <w:sz w:val="32"/>
          <w:szCs w:val="32"/>
        </w:rPr>
        <w:t>台。</w:t>
      </w:r>
    </w:p>
    <w:p w:rsidR="000A0FED" w:rsidRPr="00644FA9" w:rsidRDefault="002F5CBE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 w:rsidRPr="00644FA9">
        <w:rPr>
          <w:rFonts w:eastAsia="仿宋_GB2312" w:cs="仿宋_GB2312" w:hint="eastAsia"/>
          <w:kern w:val="0"/>
          <w:sz w:val="32"/>
          <w:szCs w:val="32"/>
        </w:rPr>
        <w:lastRenderedPageBreak/>
        <w:t>2024</w:t>
      </w:r>
      <w:r w:rsidRPr="00644FA9">
        <w:rPr>
          <w:rFonts w:eastAsia="仿宋_GB2312" w:cs="仿宋_GB2312" w:hint="eastAsia"/>
          <w:kern w:val="0"/>
          <w:sz w:val="32"/>
          <w:szCs w:val="32"/>
        </w:rPr>
        <w:t>年度本单位未计划处置或新增车辆、设备等。</w:t>
      </w:r>
    </w:p>
    <w:p w:rsidR="000A0FED" w:rsidRDefault="002F5CBE" w:rsidP="00C82378">
      <w:pPr>
        <w:widowControl/>
        <w:spacing w:line="600" w:lineRule="exact"/>
        <w:ind w:firstLineChars="200" w:firstLine="641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（六）预算绩效目标说明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 w:cs="仿宋_GB2312"/>
          <w:kern w:val="0"/>
          <w:sz w:val="32"/>
          <w:szCs w:val="32"/>
        </w:rPr>
      </w:pPr>
      <w:r>
        <w:rPr>
          <w:rFonts w:eastAsia="仿宋_GB2312" w:hint="eastAsia"/>
          <w:bCs/>
          <w:kern w:val="0"/>
          <w:sz w:val="32"/>
          <w:szCs w:val="32"/>
        </w:rPr>
        <w:t>本单位</w:t>
      </w:r>
      <w:r>
        <w:rPr>
          <w:rFonts w:eastAsia="仿宋_GB2312"/>
          <w:bCs/>
          <w:kern w:val="0"/>
          <w:sz w:val="32"/>
          <w:szCs w:val="32"/>
        </w:rPr>
        <w:t>所有支出实行绩效目标管理。纳入</w:t>
      </w:r>
      <w:r>
        <w:rPr>
          <w:rFonts w:eastAsia="仿宋_GB2312" w:hint="eastAsia"/>
          <w:bCs/>
          <w:kern w:val="0"/>
          <w:sz w:val="32"/>
          <w:szCs w:val="32"/>
        </w:rPr>
        <w:t>2024</w:t>
      </w:r>
      <w:r>
        <w:rPr>
          <w:rFonts w:eastAsia="仿宋_GB2312" w:hint="eastAsia"/>
          <w:bCs/>
          <w:kern w:val="0"/>
          <w:sz w:val="32"/>
          <w:szCs w:val="32"/>
        </w:rPr>
        <w:t>年单位</w:t>
      </w:r>
      <w:r>
        <w:rPr>
          <w:rFonts w:eastAsia="仿宋_GB2312"/>
          <w:bCs/>
          <w:kern w:val="0"/>
          <w:sz w:val="32"/>
          <w:szCs w:val="32"/>
        </w:rPr>
        <w:t>整体支出绩效目标的金额为</w:t>
      </w:r>
      <w:r w:rsidR="005E402D">
        <w:rPr>
          <w:rFonts w:eastAsia="仿宋_GB2312" w:hint="eastAsia"/>
          <w:sz w:val="32"/>
          <w:szCs w:val="32"/>
        </w:rPr>
        <w:t>102.58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 w:rsidR="005E402D">
        <w:rPr>
          <w:rFonts w:eastAsia="仿宋_GB2312" w:hint="eastAsia"/>
          <w:sz w:val="32"/>
          <w:szCs w:val="32"/>
        </w:rPr>
        <w:t>78.46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 w:rsidR="005E402D">
        <w:rPr>
          <w:rFonts w:eastAsia="仿宋_GB2312" w:hint="eastAsia"/>
          <w:sz w:val="32"/>
          <w:szCs w:val="32"/>
        </w:rPr>
        <w:t>24.12</w:t>
      </w:r>
      <w:r>
        <w:rPr>
          <w:rFonts w:eastAsia="仿宋_GB2312"/>
          <w:bCs/>
          <w:kern w:val="0"/>
          <w:sz w:val="32"/>
          <w:szCs w:val="32"/>
        </w:rPr>
        <w:t>万元，</w:t>
      </w:r>
      <w:r>
        <w:rPr>
          <w:rFonts w:eastAsia="仿宋_GB2312" w:cs="仿宋_GB2312" w:hint="eastAsia"/>
          <w:kern w:val="0"/>
          <w:sz w:val="32"/>
          <w:szCs w:val="32"/>
        </w:rPr>
        <w:t>详见文尾附表中单位预算公开表格的表</w:t>
      </w:r>
      <w:r>
        <w:rPr>
          <w:rFonts w:eastAsia="仿宋_GB2312" w:cs="仿宋_GB2312" w:hint="eastAsia"/>
          <w:kern w:val="0"/>
          <w:sz w:val="32"/>
          <w:szCs w:val="32"/>
        </w:rPr>
        <w:t>22-23</w:t>
      </w:r>
      <w:r>
        <w:rPr>
          <w:rFonts w:eastAsia="仿宋_GB2312" w:cs="仿宋_GB2312" w:hint="eastAsia"/>
          <w:kern w:val="0"/>
          <w:sz w:val="32"/>
          <w:szCs w:val="32"/>
        </w:rPr>
        <w:t>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五、名词解释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、机关运行经费：是指各单位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0A0FED" w:rsidRDefault="002F5CBE" w:rsidP="00773A1D">
      <w:pPr>
        <w:widowControl/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、“三公”经费：纳入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  <w:r>
        <w:rPr>
          <w:rFonts w:eastAsia="仿宋_GB2312" w:hint="eastAsia"/>
          <w:kern w:val="0"/>
          <w:sz w:val="32"/>
          <w:szCs w:val="32"/>
        </w:rPr>
        <w:t xml:space="preserve">               </w:t>
      </w:r>
      <w:bookmarkStart w:id="0" w:name="_GoBack"/>
      <w:bookmarkEnd w:id="0"/>
    </w:p>
    <w:p w:rsidR="000A0FED" w:rsidRDefault="002F5CBE" w:rsidP="00773A1D">
      <w:pPr>
        <w:widowControl/>
        <w:spacing w:line="600" w:lineRule="exact"/>
        <w:ind w:firstLineChars="200" w:firstLine="640"/>
        <w:jc w:val="center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br w:type="page"/>
      </w:r>
      <w:r>
        <w:rPr>
          <w:rFonts w:eastAsia="黑体" w:cs="黑体" w:hint="eastAsia"/>
          <w:kern w:val="0"/>
          <w:sz w:val="32"/>
          <w:szCs w:val="32"/>
        </w:rPr>
        <w:lastRenderedPageBreak/>
        <w:t>第二部分</w:t>
      </w:r>
      <w:r>
        <w:rPr>
          <w:rFonts w:eastAsia="黑体" w:cs="黑体" w:hint="eastAsia"/>
          <w:kern w:val="0"/>
          <w:sz w:val="32"/>
          <w:szCs w:val="32"/>
        </w:rPr>
        <w:t xml:space="preserve">  </w:t>
      </w:r>
      <w:r>
        <w:rPr>
          <w:rFonts w:eastAsia="黑体" w:cs="黑体" w:hint="eastAsia"/>
          <w:kern w:val="0"/>
          <w:sz w:val="32"/>
          <w:szCs w:val="32"/>
        </w:rPr>
        <w:t>单位预算公开表格</w:t>
      </w:r>
    </w:p>
    <w:p w:rsidR="000A0FED" w:rsidRDefault="002F5CBE" w:rsidP="00773A1D">
      <w:pPr>
        <w:widowControl/>
        <w:spacing w:line="600" w:lineRule="exact"/>
        <w:ind w:firstLineChars="3600" w:firstLine="11520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附</w:t>
      </w:r>
      <w:r w:rsidR="005E402D">
        <w:rPr>
          <w:rFonts w:eastAsia="黑体" w:cs="黑体" w:hint="eastAsia"/>
          <w:kern w:val="0"/>
          <w:sz w:val="32"/>
          <w:szCs w:val="32"/>
        </w:rPr>
        <w:t>附</w:t>
      </w:r>
      <w:r>
        <w:rPr>
          <w:rFonts w:eastAsia="黑体" w:cs="黑体" w:hint="eastAsia"/>
          <w:kern w:val="0"/>
          <w:sz w:val="32"/>
          <w:szCs w:val="32"/>
        </w:rPr>
        <w:t>件：</w:t>
      </w:r>
      <w:r w:rsidR="005E402D">
        <w:rPr>
          <w:rFonts w:eastAsia="黑体" w:cs="黑体" w:hint="eastAsia"/>
          <w:kern w:val="0"/>
          <w:sz w:val="32"/>
          <w:szCs w:val="32"/>
        </w:rPr>
        <w:t>岳阳县社会福利中心</w:t>
      </w:r>
      <w:r>
        <w:rPr>
          <w:rFonts w:eastAsia="黑体" w:cs="黑体" w:hint="eastAsia"/>
          <w:kern w:val="0"/>
          <w:sz w:val="32"/>
          <w:szCs w:val="32"/>
        </w:rPr>
        <w:t>单位预算公开表格</w:t>
      </w:r>
    </w:p>
    <w:sectPr w:rsidR="000A0FED" w:rsidSect="000A0FED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A34" w:rsidRDefault="000D2A34" w:rsidP="000A0FED">
      <w:r>
        <w:separator/>
      </w:r>
    </w:p>
  </w:endnote>
  <w:endnote w:type="continuationSeparator" w:id="1">
    <w:p w:rsidR="000D2A34" w:rsidRDefault="000D2A34" w:rsidP="000A0F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E73117FA-0859-468A-8B1F-AD095273485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EF94AD0-FC17-4D37-A947-9697704696FB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9253F610-0154-4E64-BBE5-15C3413C29F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FB7DF51-E32D-4750-AC44-5B9390D0A0B4}"/>
    <w:embedBold r:id="rId5" w:subsetted="1" w:fontKey="{EAB3D215-75C4-440E-9A44-34F7D179805D}"/>
  </w:font>
  <w:font w:name="楷体_GB2312">
    <w:charset w:val="86"/>
    <w:family w:val="auto"/>
    <w:pitch w:val="default"/>
    <w:sig w:usb0="00000001" w:usb1="080E0000" w:usb2="00000000" w:usb3="00000000" w:csb0="00040000" w:csb1="00000000"/>
    <w:embedBold r:id="rId6" w:subsetted="1" w:fontKey="{45ED0902-59BC-49A3-899D-4237403833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A34" w:rsidRDefault="000D2A34" w:rsidP="000A0FED">
      <w:r>
        <w:separator/>
      </w:r>
    </w:p>
  </w:footnote>
  <w:footnote w:type="continuationSeparator" w:id="1">
    <w:p w:rsidR="000D2A34" w:rsidRDefault="000D2A34" w:rsidP="000A0F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FED" w:rsidRDefault="000A0FED" w:rsidP="00773A1D">
    <w:pPr>
      <w:pStyle w:val="a8"/>
      <w:pBdr>
        <w:bottom w:val="none" w:sz="0" w:space="0" w:color="auto"/>
      </w:pBdr>
      <w:ind w:firstLine="36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Y1YTA5Yzk4NmQ3NzkyYzIyNzdmNGNjNTM3N2I0NGIifQ=="/>
  </w:docVars>
  <w:rsids>
    <w:rsidRoot w:val="00CA5057"/>
    <w:rsid w:val="00001697"/>
    <w:rsid w:val="000034D6"/>
    <w:rsid w:val="00027CA8"/>
    <w:rsid w:val="0006270B"/>
    <w:rsid w:val="00065DA2"/>
    <w:rsid w:val="000826C7"/>
    <w:rsid w:val="000A0FED"/>
    <w:rsid w:val="000D2A34"/>
    <w:rsid w:val="00117900"/>
    <w:rsid w:val="001336FC"/>
    <w:rsid w:val="00163A3D"/>
    <w:rsid w:val="00191C45"/>
    <w:rsid w:val="00193395"/>
    <w:rsid w:val="00195522"/>
    <w:rsid w:val="001A0136"/>
    <w:rsid w:val="001A3382"/>
    <w:rsid w:val="001A3861"/>
    <w:rsid w:val="001A6377"/>
    <w:rsid w:val="001C6E63"/>
    <w:rsid w:val="001D154A"/>
    <w:rsid w:val="001F365A"/>
    <w:rsid w:val="00203B0A"/>
    <w:rsid w:val="0025517E"/>
    <w:rsid w:val="00270E85"/>
    <w:rsid w:val="002B0968"/>
    <w:rsid w:val="002C117B"/>
    <w:rsid w:val="002E0F7C"/>
    <w:rsid w:val="002F5747"/>
    <w:rsid w:val="002F57F8"/>
    <w:rsid w:val="002F5CBE"/>
    <w:rsid w:val="00344D3D"/>
    <w:rsid w:val="003457B4"/>
    <w:rsid w:val="00355284"/>
    <w:rsid w:val="003C0AE2"/>
    <w:rsid w:val="003C0E16"/>
    <w:rsid w:val="003C62F5"/>
    <w:rsid w:val="003E6642"/>
    <w:rsid w:val="00402674"/>
    <w:rsid w:val="00452611"/>
    <w:rsid w:val="00464A20"/>
    <w:rsid w:val="00466617"/>
    <w:rsid w:val="004711E9"/>
    <w:rsid w:val="00480646"/>
    <w:rsid w:val="00490880"/>
    <w:rsid w:val="0049696B"/>
    <w:rsid w:val="004A0D4C"/>
    <w:rsid w:val="004A798F"/>
    <w:rsid w:val="004B4F1A"/>
    <w:rsid w:val="004B766D"/>
    <w:rsid w:val="004D0879"/>
    <w:rsid w:val="004E302C"/>
    <w:rsid w:val="005231D9"/>
    <w:rsid w:val="0054440F"/>
    <w:rsid w:val="005E402D"/>
    <w:rsid w:val="005E6320"/>
    <w:rsid w:val="006137D9"/>
    <w:rsid w:val="00617392"/>
    <w:rsid w:val="00636143"/>
    <w:rsid w:val="00637664"/>
    <w:rsid w:val="00644FA9"/>
    <w:rsid w:val="00647F3F"/>
    <w:rsid w:val="00687143"/>
    <w:rsid w:val="00695750"/>
    <w:rsid w:val="006C1259"/>
    <w:rsid w:val="006E013D"/>
    <w:rsid w:val="006E335E"/>
    <w:rsid w:val="006F2FD2"/>
    <w:rsid w:val="00714685"/>
    <w:rsid w:val="00754296"/>
    <w:rsid w:val="00755471"/>
    <w:rsid w:val="00765864"/>
    <w:rsid w:val="00773A1D"/>
    <w:rsid w:val="007B0161"/>
    <w:rsid w:val="007C48A3"/>
    <w:rsid w:val="007C5EAE"/>
    <w:rsid w:val="00812DE3"/>
    <w:rsid w:val="00832EBB"/>
    <w:rsid w:val="008459F5"/>
    <w:rsid w:val="008511BD"/>
    <w:rsid w:val="00854FCA"/>
    <w:rsid w:val="0085589C"/>
    <w:rsid w:val="00873F9B"/>
    <w:rsid w:val="008827C7"/>
    <w:rsid w:val="00893563"/>
    <w:rsid w:val="008974A0"/>
    <w:rsid w:val="008C1057"/>
    <w:rsid w:val="008E61DB"/>
    <w:rsid w:val="008E6571"/>
    <w:rsid w:val="009143CB"/>
    <w:rsid w:val="00915F03"/>
    <w:rsid w:val="0093410B"/>
    <w:rsid w:val="00990520"/>
    <w:rsid w:val="00995AF1"/>
    <w:rsid w:val="009B47B4"/>
    <w:rsid w:val="009D1CA3"/>
    <w:rsid w:val="009D450C"/>
    <w:rsid w:val="009E5041"/>
    <w:rsid w:val="009E7921"/>
    <w:rsid w:val="00A0350C"/>
    <w:rsid w:val="00A03C0E"/>
    <w:rsid w:val="00A867C6"/>
    <w:rsid w:val="00AA481C"/>
    <w:rsid w:val="00AB576D"/>
    <w:rsid w:val="00AB6861"/>
    <w:rsid w:val="00AC160E"/>
    <w:rsid w:val="00B0403C"/>
    <w:rsid w:val="00B21CBD"/>
    <w:rsid w:val="00B366B4"/>
    <w:rsid w:val="00B82665"/>
    <w:rsid w:val="00BC04D7"/>
    <w:rsid w:val="00BE4229"/>
    <w:rsid w:val="00BF5A08"/>
    <w:rsid w:val="00C36022"/>
    <w:rsid w:val="00C5316A"/>
    <w:rsid w:val="00C82378"/>
    <w:rsid w:val="00CA5057"/>
    <w:rsid w:val="00CB1E6F"/>
    <w:rsid w:val="00CB5C8F"/>
    <w:rsid w:val="00CF2BA3"/>
    <w:rsid w:val="00D1730A"/>
    <w:rsid w:val="00D279D7"/>
    <w:rsid w:val="00D60DAB"/>
    <w:rsid w:val="00D63038"/>
    <w:rsid w:val="00D75CFA"/>
    <w:rsid w:val="00D84D40"/>
    <w:rsid w:val="00D96317"/>
    <w:rsid w:val="00DB63BF"/>
    <w:rsid w:val="00DD2BA7"/>
    <w:rsid w:val="00DD573A"/>
    <w:rsid w:val="00DE5E1A"/>
    <w:rsid w:val="00E01BD5"/>
    <w:rsid w:val="00E179D0"/>
    <w:rsid w:val="00E24DC7"/>
    <w:rsid w:val="00E419D9"/>
    <w:rsid w:val="00E5547E"/>
    <w:rsid w:val="00E75085"/>
    <w:rsid w:val="00EA5C43"/>
    <w:rsid w:val="00EC052E"/>
    <w:rsid w:val="00F05F5B"/>
    <w:rsid w:val="00F06D7F"/>
    <w:rsid w:val="00F078E9"/>
    <w:rsid w:val="00F24836"/>
    <w:rsid w:val="00F36C19"/>
    <w:rsid w:val="00F74B02"/>
    <w:rsid w:val="00FB0434"/>
    <w:rsid w:val="00FB1B41"/>
    <w:rsid w:val="00FB3CC9"/>
    <w:rsid w:val="00FE2E8C"/>
    <w:rsid w:val="00FF7229"/>
    <w:rsid w:val="02DF562C"/>
    <w:rsid w:val="032D48E5"/>
    <w:rsid w:val="039837D0"/>
    <w:rsid w:val="04497920"/>
    <w:rsid w:val="069419C6"/>
    <w:rsid w:val="08281851"/>
    <w:rsid w:val="0AF15A72"/>
    <w:rsid w:val="0C0C6008"/>
    <w:rsid w:val="0C4F7AFC"/>
    <w:rsid w:val="0D5B6622"/>
    <w:rsid w:val="0E064421"/>
    <w:rsid w:val="0ED234CD"/>
    <w:rsid w:val="0F654CC7"/>
    <w:rsid w:val="0F9E0A26"/>
    <w:rsid w:val="14903A2F"/>
    <w:rsid w:val="15D9563A"/>
    <w:rsid w:val="19420C90"/>
    <w:rsid w:val="19D5374E"/>
    <w:rsid w:val="1AC31CB7"/>
    <w:rsid w:val="1BEF6124"/>
    <w:rsid w:val="1EAD2225"/>
    <w:rsid w:val="1F1F1226"/>
    <w:rsid w:val="26570D53"/>
    <w:rsid w:val="27D848B8"/>
    <w:rsid w:val="2CDB483B"/>
    <w:rsid w:val="2FC40521"/>
    <w:rsid w:val="3405688C"/>
    <w:rsid w:val="34E11E02"/>
    <w:rsid w:val="388764A3"/>
    <w:rsid w:val="3BC82B6A"/>
    <w:rsid w:val="3E4D3BDD"/>
    <w:rsid w:val="41DA7DB9"/>
    <w:rsid w:val="447637E8"/>
    <w:rsid w:val="49EF4858"/>
    <w:rsid w:val="4AE9742D"/>
    <w:rsid w:val="4BA67C06"/>
    <w:rsid w:val="4CA46ED7"/>
    <w:rsid w:val="4D013E21"/>
    <w:rsid w:val="4D8D7228"/>
    <w:rsid w:val="4DDD2C7F"/>
    <w:rsid w:val="4F1826FF"/>
    <w:rsid w:val="506C2AB0"/>
    <w:rsid w:val="53344C63"/>
    <w:rsid w:val="55295806"/>
    <w:rsid w:val="55D3446A"/>
    <w:rsid w:val="593F63D3"/>
    <w:rsid w:val="5B423ECD"/>
    <w:rsid w:val="5CDA4DA9"/>
    <w:rsid w:val="62820F98"/>
    <w:rsid w:val="62873CEC"/>
    <w:rsid w:val="64035B71"/>
    <w:rsid w:val="64DB31B9"/>
    <w:rsid w:val="681842B0"/>
    <w:rsid w:val="6AE87D9C"/>
    <w:rsid w:val="6F8561D3"/>
    <w:rsid w:val="70271B5B"/>
    <w:rsid w:val="71AC0C24"/>
    <w:rsid w:val="773C67F0"/>
    <w:rsid w:val="7DFA5EB0"/>
    <w:rsid w:val="7E3E7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toa heading" w:uiPriority="99" w:qFormat="1"/>
    <w:lsdException w:name="Default Paragraph Font" w:semiHidden="1" w:qFormat="1"/>
    <w:lsdException w:name="Body Text" w:qFormat="1"/>
    <w:lsdException w:name="Dat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0A0FED"/>
    <w:pPr>
      <w:widowControl w:val="0"/>
      <w:jc w:val="both"/>
    </w:pPr>
    <w:rPr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autoRedefine/>
    <w:uiPriority w:val="99"/>
    <w:qFormat/>
    <w:rsid w:val="000A0FED"/>
    <w:pPr>
      <w:spacing w:before="120" w:after="200" w:line="276" w:lineRule="auto"/>
    </w:pPr>
    <w:rPr>
      <w:rFonts w:ascii="Arial" w:hAnsi="Arial"/>
      <w:sz w:val="24"/>
    </w:rPr>
  </w:style>
  <w:style w:type="paragraph" w:styleId="a4">
    <w:name w:val="Body Text"/>
    <w:basedOn w:val="a"/>
    <w:link w:val="Char"/>
    <w:autoRedefine/>
    <w:qFormat/>
    <w:rsid w:val="000A0FED"/>
    <w:pPr>
      <w:spacing w:after="120"/>
    </w:pPr>
  </w:style>
  <w:style w:type="paragraph" w:styleId="a5">
    <w:name w:val="Date"/>
    <w:basedOn w:val="a"/>
    <w:next w:val="a"/>
    <w:link w:val="Char0"/>
    <w:autoRedefine/>
    <w:qFormat/>
    <w:rsid w:val="000A0FED"/>
    <w:pPr>
      <w:ind w:leftChars="2500" w:left="100"/>
    </w:pPr>
  </w:style>
  <w:style w:type="paragraph" w:styleId="a6">
    <w:name w:val="Balloon Text"/>
    <w:basedOn w:val="a"/>
    <w:link w:val="Char1"/>
    <w:autoRedefine/>
    <w:semiHidden/>
    <w:qFormat/>
    <w:rsid w:val="000A0FED"/>
    <w:rPr>
      <w:sz w:val="18"/>
      <w:szCs w:val="18"/>
    </w:rPr>
  </w:style>
  <w:style w:type="paragraph" w:styleId="a7">
    <w:name w:val="footer"/>
    <w:basedOn w:val="a"/>
    <w:link w:val="Char2"/>
    <w:autoRedefine/>
    <w:qFormat/>
    <w:rsid w:val="000A0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autoRedefine/>
    <w:qFormat/>
    <w:rsid w:val="000A0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rsid w:val="000A0FE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正文文本 Char"/>
    <w:basedOn w:val="a1"/>
    <w:link w:val="a4"/>
    <w:autoRedefine/>
    <w:qFormat/>
    <w:locked/>
    <w:rsid w:val="000A0FED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0">
    <w:name w:val="日期 Char"/>
    <w:basedOn w:val="a1"/>
    <w:link w:val="a5"/>
    <w:autoRedefine/>
    <w:qFormat/>
    <w:locked/>
    <w:rsid w:val="000A0FED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1">
    <w:name w:val="批注框文本 Char"/>
    <w:basedOn w:val="a1"/>
    <w:link w:val="a6"/>
    <w:autoRedefine/>
    <w:qFormat/>
    <w:locked/>
    <w:rsid w:val="000A0FED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页脚 Char"/>
    <w:basedOn w:val="a1"/>
    <w:link w:val="a7"/>
    <w:autoRedefine/>
    <w:qFormat/>
    <w:locked/>
    <w:rsid w:val="000A0FED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3">
    <w:name w:val="页眉 Char"/>
    <w:basedOn w:val="a1"/>
    <w:link w:val="a8"/>
    <w:autoRedefine/>
    <w:qFormat/>
    <w:locked/>
    <w:rsid w:val="000A0FED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a">
    <w:name w:val="表格内容"/>
    <w:basedOn w:val="a4"/>
    <w:autoRedefine/>
    <w:qFormat/>
    <w:rsid w:val="000A0FED"/>
    <w:pPr>
      <w:suppressLineNumbers/>
      <w:suppressAutoHyphens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7</Pages>
  <Words>375</Words>
  <Characters>2141</Characters>
  <Application>Microsoft Office Word</Application>
  <DocSecurity>0</DocSecurity>
  <Lines>17</Lines>
  <Paragraphs>5</Paragraphs>
  <ScaleCrop>false</ScaleCrop>
  <Company>Microsoft Corporation</Company>
  <LinksUpToDate>false</LinksUpToDate>
  <CharactersWithSpaces>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周继恩 10.105.113.143</dc:creator>
  <cp:lastModifiedBy>个人用户</cp:lastModifiedBy>
  <cp:revision>18</cp:revision>
  <cp:lastPrinted>2019-05-05T07:55:00Z</cp:lastPrinted>
  <dcterms:created xsi:type="dcterms:W3CDTF">2024-03-05T02:24:00Z</dcterms:created>
  <dcterms:modified xsi:type="dcterms:W3CDTF">2024-03-06T08:19:00Z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5E8BD144427B4992B6AB84D4B376F7F3</vt:lpwstr>
  </property>
</Properties>
</file>